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E" w:rsidRDefault="00D044E3" w:rsidP="0018093E">
      <w:pPr>
        <w:spacing w:after="0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 w:rsidRPr="00D044E3"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3677748" cy="2297979"/>
            <wp:effectExtent l="0" t="0" r="0" b="7620"/>
            <wp:docPr id="1" name="Picture 1" descr="C:\Users\Accounting\Pictures\Spring-Cleanup-Days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ing\Pictures\Spring-Cleanup-Days-w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64" cy="23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5D" w:rsidRPr="00B05A9A" w:rsidRDefault="00B05A9A" w:rsidP="0018093E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05A9A">
        <w:rPr>
          <w:rFonts w:ascii="Cambria" w:hAnsi="Cambria"/>
          <w:b/>
          <w:sz w:val="36"/>
          <w:szCs w:val="36"/>
        </w:rPr>
        <w:t>Watsontown Borough Residents</w:t>
      </w:r>
    </w:p>
    <w:p w:rsidR="00B05A9A" w:rsidRPr="00B05A9A" w:rsidRDefault="00EE4E92" w:rsidP="00B05A9A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202</w:t>
      </w:r>
      <w:r w:rsidR="00D044E3">
        <w:rPr>
          <w:rFonts w:ascii="Cambria" w:hAnsi="Cambria"/>
          <w:b/>
          <w:sz w:val="36"/>
          <w:szCs w:val="36"/>
        </w:rPr>
        <w:t>2 Spring</w:t>
      </w:r>
      <w:r w:rsidR="00B05A9A" w:rsidRPr="00B05A9A">
        <w:rPr>
          <w:rFonts w:ascii="Cambria" w:hAnsi="Cambria"/>
          <w:b/>
          <w:sz w:val="36"/>
          <w:szCs w:val="36"/>
        </w:rPr>
        <w:t xml:space="preserve"> Clean-up Days</w:t>
      </w:r>
    </w:p>
    <w:p w:rsidR="00B05A9A" w:rsidRDefault="00D044E3" w:rsidP="00B05A9A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May 16</w:t>
      </w:r>
      <w:r w:rsidRPr="00D044E3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>, 17</w:t>
      </w:r>
      <w:r w:rsidRPr="00D044E3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 xml:space="preserve"> &amp; 18</w:t>
      </w:r>
      <w:r w:rsidRPr="00D044E3">
        <w:rPr>
          <w:rFonts w:ascii="Cambria" w:hAnsi="Cambria"/>
          <w:b/>
          <w:sz w:val="36"/>
          <w:szCs w:val="36"/>
          <w:vertAlign w:val="superscript"/>
        </w:rPr>
        <w:t>th</w:t>
      </w:r>
      <w:proofErr w:type="gramStart"/>
      <w:r>
        <w:rPr>
          <w:rFonts w:ascii="Cambria" w:hAnsi="Cambria"/>
          <w:b/>
          <w:sz w:val="36"/>
          <w:szCs w:val="36"/>
        </w:rPr>
        <w:t>!!!</w:t>
      </w:r>
      <w:proofErr w:type="gramEnd"/>
    </w:p>
    <w:p w:rsidR="00B05A9A" w:rsidRPr="00EE4E92" w:rsidRDefault="00B05A9A" w:rsidP="00B05A9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B05A9A" w:rsidRDefault="00B05A9A" w:rsidP="00B05A9A">
      <w:pPr>
        <w:spacing w:after="0"/>
        <w:rPr>
          <w:rFonts w:ascii="Cambria" w:hAnsi="Cambria"/>
          <w:sz w:val="28"/>
          <w:szCs w:val="28"/>
        </w:rPr>
      </w:pPr>
      <w:r w:rsidRPr="00B05A9A">
        <w:rPr>
          <w:rFonts w:ascii="Cambria" w:hAnsi="Cambria"/>
          <w:sz w:val="28"/>
          <w:szCs w:val="28"/>
        </w:rPr>
        <w:t xml:space="preserve">Each street will be covered only </w:t>
      </w:r>
      <w:r w:rsidRPr="001D1C0F">
        <w:rPr>
          <w:rFonts w:ascii="Cambria" w:hAnsi="Cambria"/>
          <w:b/>
          <w:sz w:val="28"/>
          <w:szCs w:val="28"/>
        </w:rPr>
        <w:t>ONCE</w:t>
      </w:r>
      <w:r w:rsidR="00772C31">
        <w:rPr>
          <w:rFonts w:ascii="Cambria" w:hAnsi="Cambria"/>
          <w:sz w:val="28"/>
          <w:szCs w:val="28"/>
        </w:rPr>
        <w:t xml:space="preserve">.  All items </w:t>
      </w:r>
      <w:proofErr w:type="gramStart"/>
      <w:r w:rsidR="00772C31">
        <w:rPr>
          <w:rFonts w:ascii="Cambria" w:hAnsi="Cambria"/>
          <w:sz w:val="28"/>
          <w:szCs w:val="28"/>
        </w:rPr>
        <w:t xml:space="preserve">must be </w:t>
      </w:r>
      <w:r w:rsidRPr="00B05A9A">
        <w:rPr>
          <w:rFonts w:ascii="Cambria" w:hAnsi="Cambria"/>
          <w:sz w:val="28"/>
          <w:szCs w:val="28"/>
        </w:rPr>
        <w:t>placed</w:t>
      </w:r>
      <w:proofErr w:type="gramEnd"/>
      <w:r w:rsidRPr="00B05A9A">
        <w:rPr>
          <w:rFonts w:ascii="Cambria" w:hAnsi="Cambria"/>
          <w:sz w:val="28"/>
          <w:szCs w:val="28"/>
        </w:rPr>
        <w:t xml:space="preserve"> at the CURB.  </w:t>
      </w:r>
      <w:r w:rsidRPr="001D1C0F">
        <w:rPr>
          <w:rFonts w:ascii="Cambria" w:hAnsi="Cambria"/>
          <w:b/>
          <w:sz w:val="28"/>
          <w:szCs w:val="28"/>
        </w:rPr>
        <w:t xml:space="preserve">NO </w:t>
      </w:r>
      <w:r w:rsidRPr="00B05A9A">
        <w:rPr>
          <w:rFonts w:ascii="Cambria" w:hAnsi="Cambria"/>
          <w:sz w:val="28"/>
          <w:szCs w:val="28"/>
        </w:rPr>
        <w:t xml:space="preserve">collections in the alleys.  </w:t>
      </w:r>
      <w:r w:rsidRPr="001D1C0F">
        <w:rPr>
          <w:rFonts w:ascii="Cambria" w:hAnsi="Cambria"/>
          <w:b/>
          <w:sz w:val="28"/>
          <w:szCs w:val="28"/>
        </w:rPr>
        <w:t>ALL</w:t>
      </w:r>
      <w:r w:rsidRPr="00B05A9A">
        <w:rPr>
          <w:rFonts w:ascii="Cambria" w:hAnsi="Cambria"/>
          <w:sz w:val="28"/>
          <w:szCs w:val="28"/>
        </w:rPr>
        <w:t xml:space="preserve"> ite</w:t>
      </w:r>
      <w:r>
        <w:rPr>
          <w:rFonts w:ascii="Cambria" w:hAnsi="Cambria"/>
          <w:sz w:val="28"/>
          <w:szCs w:val="28"/>
        </w:rPr>
        <w:t xml:space="preserve">ms must be boxed, bagged or placed in containers and may </w:t>
      </w:r>
      <w:r w:rsidRPr="001D1C0F">
        <w:rPr>
          <w:rFonts w:ascii="Cambria" w:hAnsi="Cambria"/>
          <w:b/>
          <w:sz w:val="28"/>
          <w:szCs w:val="28"/>
        </w:rPr>
        <w:t>NOT</w:t>
      </w:r>
      <w:r>
        <w:rPr>
          <w:rFonts w:ascii="Cambria" w:hAnsi="Cambria"/>
          <w:sz w:val="28"/>
          <w:szCs w:val="28"/>
        </w:rPr>
        <w:t xml:space="preserve"> weigh more than </w:t>
      </w:r>
      <w:r w:rsidRPr="001D1C0F">
        <w:rPr>
          <w:rFonts w:ascii="Cambria" w:hAnsi="Cambria"/>
          <w:b/>
          <w:sz w:val="28"/>
          <w:szCs w:val="28"/>
        </w:rPr>
        <w:t>50 pounds</w:t>
      </w:r>
      <w:r>
        <w:rPr>
          <w:rFonts w:ascii="Cambria" w:hAnsi="Cambria"/>
          <w:sz w:val="28"/>
          <w:szCs w:val="28"/>
        </w:rPr>
        <w:t xml:space="preserve">.  Paint and roof cement cans or similar items will only be accepted if they contain </w:t>
      </w:r>
      <w:r w:rsidRPr="001D1C0F">
        <w:rPr>
          <w:rFonts w:ascii="Cambria" w:hAnsi="Cambria"/>
          <w:b/>
          <w:sz w:val="28"/>
          <w:szCs w:val="28"/>
        </w:rPr>
        <w:t>NO LIQUIDS</w:t>
      </w:r>
      <w:r>
        <w:rPr>
          <w:rFonts w:ascii="Cambria" w:hAnsi="Cambria"/>
          <w:sz w:val="28"/>
          <w:szCs w:val="28"/>
        </w:rPr>
        <w:t xml:space="preserve"> (all lids must be loose).</w:t>
      </w:r>
    </w:p>
    <w:p w:rsidR="00B05A9A" w:rsidRPr="00EE4E92" w:rsidRDefault="00B05A9A" w:rsidP="00B05A9A">
      <w:pPr>
        <w:spacing w:after="0"/>
        <w:rPr>
          <w:rFonts w:ascii="Cambria" w:hAnsi="Cambria"/>
          <w:sz w:val="24"/>
          <w:szCs w:val="24"/>
        </w:rPr>
      </w:pPr>
    </w:p>
    <w:p w:rsidR="00B05A9A" w:rsidRDefault="00B05A9A" w:rsidP="00B05A9A">
      <w:pPr>
        <w:spacing w:after="0"/>
        <w:rPr>
          <w:rFonts w:ascii="Cambria" w:hAnsi="Cambria"/>
          <w:sz w:val="28"/>
          <w:szCs w:val="28"/>
        </w:rPr>
      </w:pPr>
      <w:proofErr w:type="gramStart"/>
      <w:r w:rsidRPr="00701CA0">
        <w:rPr>
          <w:rFonts w:ascii="Cambria" w:hAnsi="Cambria"/>
          <w:b/>
          <w:sz w:val="28"/>
          <w:szCs w:val="28"/>
          <w:u w:val="single"/>
        </w:rPr>
        <w:t>THE FOLLOWING ITEMS WILL NOT BE ACCEPTED</w:t>
      </w:r>
      <w:proofErr w:type="gramEnd"/>
      <w:r w:rsidRPr="001D1C0F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Building materials</w:t>
      </w:r>
      <w:r w:rsidR="004E6385">
        <w:rPr>
          <w:rFonts w:ascii="Cambria" w:hAnsi="Cambria"/>
          <w:sz w:val="28"/>
          <w:szCs w:val="28"/>
        </w:rPr>
        <w:t xml:space="preserve">, batteries, grass clippings, chemicals, spoiled foodstuff, garbage, flammable materials, metal/plastic barrels, burn barrels, mattresses, motor oil, tires, plaster, blocks and bricks.  </w:t>
      </w:r>
      <w:r w:rsidR="004E6385" w:rsidRPr="001D1C0F">
        <w:rPr>
          <w:rFonts w:ascii="Cambria" w:hAnsi="Cambria"/>
          <w:b/>
          <w:sz w:val="28"/>
          <w:szCs w:val="28"/>
          <w:u w:val="single"/>
        </w:rPr>
        <w:t>The Covered Device Recycling</w:t>
      </w:r>
      <w:r w:rsidR="004E6385" w:rsidRPr="00701CA0">
        <w:rPr>
          <w:rFonts w:ascii="Cambria" w:hAnsi="Cambria"/>
          <w:b/>
          <w:sz w:val="28"/>
          <w:szCs w:val="28"/>
          <w:u w:val="single"/>
        </w:rPr>
        <w:t xml:space="preserve"> Act</w:t>
      </w:r>
      <w:r w:rsidR="004E6385">
        <w:rPr>
          <w:rFonts w:ascii="Cambria" w:hAnsi="Cambria"/>
          <w:sz w:val="28"/>
          <w:szCs w:val="28"/>
        </w:rPr>
        <w:t xml:space="preserve"> also prohibits the disposal of computers, mice, televisions, laptops, printers, notebooks, computer monitors, keyboards and any other device that provides input or output from the computer.</w:t>
      </w:r>
    </w:p>
    <w:p w:rsidR="004E6385" w:rsidRPr="00EE4E92" w:rsidRDefault="004E6385" w:rsidP="00B05A9A">
      <w:pPr>
        <w:spacing w:after="0"/>
        <w:rPr>
          <w:rFonts w:ascii="Cambria" w:hAnsi="Cambria"/>
          <w:sz w:val="24"/>
          <w:szCs w:val="24"/>
        </w:rPr>
      </w:pPr>
    </w:p>
    <w:p w:rsidR="004E6385" w:rsidRPr="00B05A9A" w:rsidRDefault="004E6385" w:rsidP="00B05A9A">
      <w:pPr>
        <w:spacing w:after="0"/>
        <w:rPr>
          <w:rFonts w:ascii="Cambria" w:hAnsi="Cambria"/>
          <w:sz w:val="28"/>
          <w:szCs w:val="28"/>
        </w:rPr>
      </w:pPr>
      <w:r w:rsidRPr="00701CA0">
        <w:rPr>
          <w:rFonts w:ascii="Cambria" w:hAnsi="Cambria"/>
          <w:b/>
          <w:sz w:val="28"/>
          <w:szCs w:val="28"/>
          <w:u w:val="single"/>
        </w:rPr>
        <w:t>REGULATIONS PROHIB</w:t>
      </w:r>
      <w:r w:rsidR="00772C31">
        <w:rPr>
          <w:rFonts w:ascii="Cambria" w:hAnsi="Cambria"/>
          <w:b/>
          <w:sz w:val="28"/>
          <w:szCs w:val="28"/>
          <w:u w:val="single"/>
        </w:rPr>
        <w:t>I</w:t>
      </w:r>
      <w:r w:rsidRPr="00701CA0">
        <w:rPr>
          <w:rFonts w:ascii="Cambria" w:hAnsi="Cambria"/>
          <w:b/>
          <w:sz w:val="28"/>
          <w:szCs w:val="28"/>
          <w:u w:val="single"/>
        </w:rPr>
        <w:t>T THE FOLLOWING ITEMS</w:t>
      </w:r>
      <w:r w:rsidRPr="001D1C0F">
        <w:rPr>
          <w:rFonts w:ascii="Cambria" w:hAnsi="Cambria"/>
          <w:b/>
          <w:sz w:val="28"/>
          <w:szCs w:val="28"/>
        </w:rPr>
        <w:t>:</w:t>
      </w:r>
      <w:r w:rsidR="001D1C0F">
        <w:rPr>
          <w:rFonts w:ascii="Cambria" w:hAnsi="Cambria"/>
          <w:sz w:val="28"/>
          <w:szCs w:val="28"/>
        </w:rPr>
        <w:t xml:space="preserve">  Computers, refrigerators, freezers and air conditioners or </w:t>
      </w:r>
      <w:r w:rsidR="001D1C0F" w:rsidRPr="001D1C0F">
        <w:rPr>
          <w:rFonts w:ascii="Cambria" w:hAnsi="Cambria"/>
          <w:b/>
          <w:sz w:val="28"/>
          <w:szCs w:val="28"/>
        </w:rPr>
        <w:t>ANY</w:t>
      </w:r>
      <w:r w:rsidR="001D1C0F">
        <w:rPr>
          <w:rFonts w:ascii="Cambria" w:hAnsi="Cambria"/>
          <w:sz w:val="28"/>
          <w:szCs w:val="28"/>
        </w:rPr>
        <w:t xml:space="preserve"> item that may contain </w:t>
      </w:r>
      <w:r w:rsidR="001D1C0F" w:rsidRPr="001D1C0F">
        <w:rPr>
          <w:rFonts w:ascii="Cambria" w:hAnsi="Cambria"/>
          <w:b/>
          <w:sz w:val="28"/>
          <w:szCs w:val="28"/>
        </w:rPr>
        <w:t>FREON</w:t>
      </w:r>
      <w:r w:rsidR="001D1C0F">
        <w:rPr>
          <w:rFonts w:ascii="Cambria" w:hAnsi="Cambria"/>
          <w:sz w:val="28"/>
          <w:szCs w:val="28"/>
        </w:rPr>
        <w:t xml:space="preserve">.  The Borough reserves the right to </w:t>
      </w:r>
      <w:r w:rsidR="001D1C0F" w:rsidRPr="00701CA0">
        <w:rPr>
          <w:rFonts w:ascii="Cambria" w:hAnsi="Cambria"/>
          <w:b/>
          <w:sz w:val="28"/>
          <w:szCs w:val="28"/>
          <w:u w:val="single"/>
        </w:rPr>
        <w:t>REJECT</w:t>
      </w:r>
      <w:r w:rsidR="001D1C0F">
        <w:rPr>
          <w:rFonts w:ascii="Cambria" w:hAnsi="Cambria"/>
          <w:sz w:val="28"/>
          <w:szCs w:val="28"/>
        </w:rPr>
        <w:t xml:space="preserve"> any and all of these items.  The property owner will then be responsible for their immediate disposal.  </w:t>
      </w:r>
      <w:r w:rsidR="00701CA0">
        <w:rPr>
          <w:rFonts w:ascii="Cambria" w:hAnsi="Cambria"/>
          <w:sz w:val="28"/>
          <w:szCs w:val="28"/>
        </w:rPr>
        <w:t xml:space="preserve">The Borough reserves the right </w:t>
      </w:r>
      <w:r w:rsidR="001D1C0F" w:rsidRPr="001D1C0F">
        <w:rPr>
          <w:rFonts w:ascii="Cambria" w:hAnsi="Cambria"/>
          <w:b/>
          <w:sz w:val="28"/>
          <w:szCs w:val="28"/>
        </w:rPr>
        <w:t>NOT</w:t>
      </w:r>
      <w:r w:rsidR="001D1C0F">
        <w:rPr>
          <w:rFonts w:ascii="Cambria" w:hAnsi="Cambria"/>
          <w:b/>
          <w:sz w:val="28"/>
          <w:szCs w:val="28"/>
        </w:rPr>
        <w:t xml:space="preserve"> </w:t>
      </w:r>
      <w:r w:rsidR="00701CA0" w:rsidRPr="00701CA0">
        <w:rPr>
          <w:rFonts w:ascii="Cambria" w:hAnsi="Cambria"/>
          <w:sz w:val="28"/>
          <w:szCs w:val="28"/>
        </w:rPr>
        <w:t xml:space="preserve">to </w:t>
      </w:r>
      <w:r w:rsidR="001D1C0F" w:rsidRPr="00701CA0">
        <w:rPr>
          <w:rFonts w:ascii="Cambria" w:hAnsi="Cambria"/>
          <w:sz w:val="28"/>
          <w:szCs w:val="28"/>
        </w:rPr>
        <w:t>collect</w:t>
      </w:r>
      <w:r w:rsidR="00701CA0">
        <w:rPr>
          <w:rFonts w:ascii="Cambria" w:hAnsi="Cambria"/>
          <w:sz w:val="28"/>
          <w:szCs w:val="28"/>
        </w:rPr>
        <w:t xml:space="preserve"> any excessive amounts from any one property, (</w:t>
      </w:r>
      <w:r w:rsidR="00701CA0" w:rsidRPr="00701CA0">
        <w:rPr>
          <w:rFonts w:ascii="Cambria" w:hAnsi="Cambria"/>
          <w:b/>
          <w:sz w:val="28"/>
          <w:szCs w:val="28"/>
          <w:u w:val="single"/>
        </w:rPr>
        <w:t>excessive is more than one pickup load</w:t>
      </w:r>
      <w:r w:rsidR="00701CA0">
        <w:rPr>
          <w:rFonts w:ascii="Cambria" w:hAnsi="Cambria"/>
          <w:sz w:val="28"/>
          <w:szCs w:val="28"/>
        </w:rPr>
        <w:t>).  This is a benefit to all Borough residents.  Please adhere to the rules listed above so the Borough may continue to offer this valuable service in the future.</w:t>
      </w:r>
    </w:p>
    <w:sectPr w:rsidR="004E6385" w:rsidRPr="00B05A9A" w:rsidSect="009824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9A"/>
    <w:rsid w:val="0018093E"/>
    <w:rsid w:val="001D1C0F"/>
    <w:rsid w:val="00264CD6"/>
    <w:rsid w:val="004E6385"/>
    <w:rsid w:val="00701CA0"/>
    <w:rsid w:val="0077235D"/>
    <w:rsid w:val="00772C31"/>
    <w:rsid w:val="008056EB"/>
    <w:rsid w:val="00894465"/>
    <w:rsid w:val="009824F4"/>
    <w:rsid w:val="00B05A9A"/>
    <w:rsid w:val="00D044E3"/>
    <w:rsid w:val="00E34F0F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0802-E5CD-4C5B-BE8A-B2D6B7C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9BA45F-D2F4-4397-9309-8E29B4E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2</cp:revision>
  <cp:lastPrinted>2020-09-14T12:30:00Z</cp:lastPrinted>
  <dcterms:created xsi:type="dcterms:W3CDTF">2022-03-24T13:21:00Z</dcterms:created>
  <dcterms:modified xsi:type="dcterms:W3CDTF">2022-03-24T13:21:00Z</dcterms:modified>
</cp:coreProperties>
</file>